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B41D" w14:textId="6BAE2851" w:rsidR="00EF2C43" w:rsidRPr="00EF2C43" w:rsidRDefault="00EF2C43" w:rsidP="00EF2C43">
      <w:pPr>
        <w:pStyle w:val="NormalWeb"/>
        <w:rPr>
          <w:rFonts w:ascii="Arial" w:hAnsi="Arial" w:cs="Arial"/>
          <w:sz w:val="24"/>
          <w:szCs w:val="24"/>
        </w:rPr>
      </w:pPr>
      <w:r w:rsidRPr="00EF2C43">
        <w:rPr>
          <w:rStyle w:val="Strong"/>
          <w:rFonts w:ascii="Arial" w:hAnsi="Arial" w:cs="Arial"/>
          <w:sz w:val="24"/>
          <w:szCs w:val="24"/>
        </w:rPr>
        <w:t>[</w:t>
      </w:r>
      <w:r w:rsidRPr="00EF2C43">
        <w:rPr>
          <w:rStyle w:val="Strong"/>
          <w:rFonts w:ascii="Arial" w:hAnsi="Arial" w:cs="Arial"/>
          <w:sz w:val="24"/>
          <w:szCs w:val="24"/>
        </w:rPr>
        <w:t>Practice Name</w:t>
      </w:r>
      <w:r w:rsidRPr="00EF2C43">
        <w:rPr>
          <w:rStyle w:val="Strong"/>
          <w:rFonts w:ascii="Arial" w:hAnsi="Arial" w:cs="Arial"/>
          <w:sz w:val="24"/>
          <w:szCs w:val="24"/>
        </w:rPr>
        <w:t>]</w:t>
      </w:r>
      <w:r w:rsidRPr="00EF2C43">
        <w:rPr>
          <w:rFonts w:ascii="Arial" w:hAnsi="Arial" w:cs="Arial"/>
          <w:sz w:val="24"/>
          <w:szCs w:val="24"/>
        </w:rPr>
        <w:br/>
        <w:t>[Practice Address]</w:t>
      </w:r>
      <w:r w:rsidRPr="00EF2C43">
        <w:rPr>
          <w:rFonts w:ascii="Arial" w:hAnsi="Arial" w:cs="Arial"/>
          <w:sz w:val="24"/>
          <w:szCs w:val="24"/>
        </w:rPr>
        <w:br/>
        <w:t>[Date]</w:t>
      </w:r>
    </w:p>
    <w:p w14:paraId="2E4AAE6D" w14:textId="77777777" w:rsidR="00EF2C43" w:rsidRPr="00EF2C43" w:rsidRDefault="00EF2C43" w:rsidP="00EF2C43">
      <w:pPr>
        <w:pStyle w:val="NormalWeb"/>
        <w:rPr>
          <w:rFonts w:ascii="Arial" w:hAnsi="Arial" w:cs="Arial"/>
          <w:sz w:val="24"/>
          <w:szCs w:val="24"/>
        </w:rPr>
      </w:pPr>
      <w:r w:rsidRPr="00EF2C43">
        <w:rPr>
          <w:rStyle w:val="Strong"/>
          <w:rFonts w:ascii="Arial" w:hAnsi="Arial" w:cs="Arial"/>
          <w:sz w:val="24"/>
          <w:szCs w:val="24"/>
        </w:rPr>
        <w:t>Dear [Patient's Name],</w:t>
      </w:r>
    </w:p>
    <w:p w14:paraId="0212690A" w14:textId="77777777" w:rsidR="00EF2C43" w:rsidRPr="00EF2C43" w:rsidRDefault="00EF2C43" w:rsidP="00EF2C43">
      <w:pPr>
        <w:pStyle w:val="NormalWeb"/>
        <w:rPr>
          <w:rFonts w:ascii="Arial" w:hAnsi="Arial" w:cs="Arial"/>
          <w:sz w:val="24"/>
          <w:szCs w:val="24"/>
        </w:rPr>
      </w:pPr>
      <w:r w:rsidRPr="00EF2C43">
        <w:rPr>
          <w:rStyle w:val="Strong"/>
          <w:rFonts w:ascii="Arial" w:hAnsi="Arial" w:cs="Arial"/>
          <w:sz w:val="24"/>
          <w:szCs w:val="24"/>
        </w:rPr>
        <w:t>Subject: Monitoring of Monoclonal Gammopathy of Undetermined Significance (MGUS)</w:t>
      </w:r>
    </w:p>
    <w:p w14:paraId="17544528" w14:textId="77777777" w:rsidR="00EF2C43" w:rsidRPr="00EF2C43" w:rsidRDefault="00EF2C43" w:rsidP="00EF2C43">
      <w:pPr>
        <w:pStyle w:val="NormalWeb"/>
        <w:jc w:val="both"/>
        <w:rPr>
          <w:rFonts w:ascii="Arial" w:hAnsi="Arial" w:cs="Arial"/>
          <w:sz w:val="24"/>
          <w:szCs w:val="24"/>
        </w:rPr>
      </w:pPr>
      <w:r w:rsidRPr="00EF2C43">
        <w:rPr>
          <w:rFonts w:ascii="Arial" w:hAnsi="Arial" w:cs="Arial"/>
          <w:sz w:val="24"/>
          <w:szCs w:val="24"/>
        </w:rPr>
        <w:t>We are writing to inform you about a change regarding the monitoring of your Monoclonal Gammopathy of Undetermined Significance (MGUS). Your MGUS levels have been monitored by our practice, with your last appointment being on [Date] and your next scheduled for [Date].</w:t>
      </w:r>
    </w:p>
    <w:p w14:paraId="16EDBC91" w14:textId="77777777" w:rsidR="00EF2C43" w:rsidRPr="00EF2C43" w:rsidRDefault="00EF2C43" w:rsidP="00EF2C43">
      <w:pPr>
        <w:pStyle w:val="NormalWeb"/>
        <w:jc w:val="both"/>
        <w:rPr>
          <w:rFonts w:ascii="Arial" w:hAnsi="Arial" w:cs="Arial"/>
          <w:sz w:val="24"/>
          <w:szCs w:val="24"/>
        </w:rPr>
      </w:pPr>
      <w:r w:rsidRPr="00EF2C43">
        <w:rPr>
          <w:rFonts w:ascii="Arial" w:hAnsi="Arial" w:cs="Arial"/>
          <w:sz w:val="24"/>
          <w:szCs w:val="24"/>
        </w:rPr>
        <w:t>However, after careful consideration, we must inform you that the monitoring of MGUS falls outside the core responsibilities of general practice and requires specialist care. This view is supported by the Lancashire and Cumbria Consortium of Local Medical Committees and aligns with the position of our practice.</w:t>
      </w:r>
    </w:p>
    <w:p w14:paraId="3967D786" w14:textId="6F396D0E" w:rsidR="00EF2C43" w:rsidRPr="00EF2C43" w:rsidRDefault="00EF2C43" w:rsidP="00EF2C43">
      <w:pPr>
        <w:pStyle w:val="NormalWeb"/>
        <w:jc w:val="both"/>
        <w:rPr>
          <w:rFonts w:ascii="Arial" w:hAnsi="Arial" w:cs="Arial"/>
          <w:sz w:val="24"/>
          <w:szCs w:val="24"/>
        </w:rPr>
      </w:pPr>
      <w:r w:rsidRPr="00EF2C43">
        <w:rPr>
          <w:rFonts w:ascii="Arial" w:hAnsi="Arial" w:cs="Arial"/>
          <w:sz w:val="24"/>
          <w:szCs w:val="24"/>
        </w:rPr>
        <w:t>While we have been conducting your monitoring</w:t>
      </w:r>
      <w:r w:rsidRPr="00EF2C43">
        <w:rPr>
          <w:rFonts w:ascii="Arial" w:hAnsi="Arial" w:cs="Arial"/>
          <w:sz w:val="24"/>
          <w:szCs w:val="24"/>
        </w:rPr>
        <w:t xml:space="preserve"> in the past</w:t>
      </w:r>
      <w:r w:rsidRPr="00EF2C43">
        <w:rPr>
          <w:rFonts w:ascii="Arial" w:hAnsi="Arial" w:cs="Arial"/>
          <w:sz w:val="24"/>
          <w:szCs w:val="24"/>
        </w:rPr>
        <w:t>, MGUS is a specialised condition that requires specific expertise and resources, which are best provided by the Haematology Department at the hospital. They have the appropriate knowledge and tools to ensure your condition is monitored effectively</w:t>
      </w:r>
      <w:r w:rsidRPr="00EF2C43">
        <w:rPr>
          <w:rFonts w:ascii="Arial" w:hAnsi="Arial" w:cs="Arial"/>
          <w:sz w:val="24"/>
          <w:szCs w:val="24"/>
        </w:rPr>
        <w:t xml:space="preserve"> going forwards</w:t>
      </w:r>
      <w:r w:rsidRPr="00EF2C43">
        <w:rPr>
          <w:rFonts w:ascii="Arial" w:hAnsi="Arial" w:cs="Arial"/>
          <w:sz w:val="24"/>
          <w:szCs w:val="24"/>
        </w:rPr>
        <w:t>.</w:t>
      </w:r>
    </w:p>
    <w:p w14:paraId="5FC40924" w14:textId="77777777" w:rsidR="00EF2C43" w:rsidRPr="00EF2C43" w:rsidRDefault="00EF2C43" w:rsidP="00EF2C43">
      <w:pPr>
        <w:pStyle w:val="NormalWeb"/>
        <w:jc w:val="both"/>
        <w:rPr>
          <w:rFonts w:ascii="Arial" w:hAnsi="Arial" w:cs="Arial"/>
          <w:sz w:val="24"/>
          <w:szCs w:val="24"/>
        </w:rPr>
      </w:pPr>
      <w:r w:rsidRPr="00EF2C43">
        <w:rPr>
          <w:rFonts w:ascii="Arial" w:hAnsi="Arial" w:cs="Arial"/>
          <w:sz w:val="24"/>
          <w:szCs w:val="24"/>
        </w:rPr>
        <w:t>We will therefore be referring your care back to the Haematology Department for future monitoring. Our practice will be writing to the department on your behalf to arrange for your next appointment to be handled by them. You should expect to receive communication from the Haematology Department regarding your next steps shortly.</w:t>
      </w:r>
    </w:p>
    <w:p w14:paraId="7E9FA5A2" w14:textId="77777777" w:rsidR="00EF2C43" w:rsidRPr="00EF2C43" w:rsidRDefault="00EF2C43" w:rsidP="00EF2C43">
      <w:pPr>
        <w:pStyle w:val="NormalWeb"/>
        <w:jc w:val="both"/>
        <w:rPr>
          <w:rFonts w:ascii="Arial" w:hAnsi="Arial" w:cs="Arial"/>
          <w:sz w:val="24"/>
          <w:szCs w:val="24"/>
        </w:rPr>
      </w:pPr>
      <w:r w:rsidRPr="00EF2C43">
        <w:rPr>
          <w:rFonts w:ascii="Arial" w:hAnsi="Arial" w:cs="Arial"/>
          <w:sz w:val="24"/>
          <w:szCs w:val="24"/>
        </w:rPr>
        <w:t>We appreciate that you may have preferred to have your appointments at the GP practice for convenience, but it is essential for your long-term care that MGUS monitoring is managed by specialists. Rest assured, we are committed to ensuring your health is looked after, and we will continue to support your overall care in any way we can within our remit.</w:t>
      </w:r>
    </w:p>
    <w:p w14:paraId="4DA225D9" w14:textId="77777777" w:rsidR="00EF2C43" w:rsidRPr="00EF2C43" w:rsidRDefault="00EF2C43" w:rsidP="00EF2C43">
      <w:pPr>
        <w:pStyle w:val="NormalWeb"/>
        <w:jc w:val="both"/>
        <w:rPr>
          <w:rFonts w:ascii="Arial" w:hAnsi="Arial" w:cs="Arial"/>
          <w:sz w:val="24"/>
          <w:szCs w:val="24"/>
        </w:rPr>
      </w:pPr>
      <w:r w:rsidRPr="00EF2C43">
        <w:rPr>
          <w:rFonts w:ascii="Arial" w:hAnsi="Arial" w:cs="Arial"/>
          <w:sz w:val="24"/>
          <w:szCs w:val="24"/>
        </w:rPr>
        <w:t>If you have any questions or concerns, please do not hesitate to contact us.</w:t>
      </w:r>
    </w:p>
    <w:p w14:paraId="6092C22F" w14:textId="77777777" w:rsidR="00EF2C43" w:rsidRPr="00EF2C43" w:rsidRDefault="00EF2C43" w:rsidP="00EF2C43">
      <w:pPr>
        <w:pStyle w:val="NormalWeb"/>
        <w:rPr>
          <w:rFonts w:ascii="Arial" w:hAnsi="Arial" w:cs="Arial"/>
          <w:sz w:val="24"/>
          <w:szCs w:val="24"/>
        </w:rPr>
      </w:pPr>
      <w:r w:rsidRPr="00EF2C43">
        <w:rPr>
          <w:rFonts w:ascii="Arial" w:hAnsi="Arial" w:cs="Arial"/>
          <w:sz w:val="24"/>
          <w:szCs w:val="24"/>
        </w:rPr>
        <w:t>Thank you for your understanding.</w:t>
      </w:r>
    </w:p>
    <w:p w14:paraId="7930626F" w14:textId="77777777" w:rsidR="00EF2C43" w:rsidRPr="00EF2C43" w:rsidRDefault="00EF2C43" w:rsidP="00EF2C43">
      <w:pPr>
        <w:pStyle w:val="NormalWeb"/>
        <w:rPr>
          <w:rFonts w:ascii="Arial" w:hAnsi="Arial" w:cs="Arial"/>
          <w:sz w:val="24"/>
          <w:szCs w:val="24"/>
        </w:rPr>
      </w:pPr>
      <w:r w:rsidRPr="00EF2C43">
        <w:rPr>
          <w:rFonts w:ascii="Arial" w:hAnsi="Arial" w:cs="Arial"/>
          <w:sz w:val="24"/>
          <w:szCs w:val="24"/>
        </w:rPr>
        <w:t>Sincerely,</w:t>
      </w:r>
      <w:r w:rsidRPr="00EF2C43">
        <w:rPr>
          <w:rFonts w:ascii="Arial" w:hAnsi="Arial" w:cs="Arial"/>
          <w:sz w:val="24"/>
          <w:szCs w:val="24"/>
        </w:rPr>
        <w:br/>
        <w:t>[Your Name]</w:t>
      </w:r>
      <w:r w:rsidRPr="00EF2C43">
        <w:rPr>
          <w:rFonts w:ascii="Arial" w:hAnsi="Arial" w:cs="Arial"/>
          <w:sz w:val="24"/>
          <w:szCs w:val="24"/>
        </w:rPr>
        <w:br/>
        <w:t>[Your Position]</w:t>
      </w:r>
      <w:r w:rsidRPr="00EF2C43">
        <w:rPr>
          <w:rFonts w:ascii="Arial" w:hAnsi="Arial" w:cs="Arial"/>
          <w:sz w:val="24"/>
          <w:szCs w:val="24"/>
        </w:rPr>
        <w:br/>
        <w:t>[Practice Name]</w:t>
      </w:r>
    </w:p>
    <w:p w14:paraId="3E617C18" w14:textId="77777777" w:rsidR="00E761CF" w:rsidRDefault="00E761CF"/>
    <w:sectPr w:rsidR="00E76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43"/>
    <w:rsid w:val="00E761CF"/>
    <w:rsid w:val="00EF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3A7F"/>
  <w15:chartTrackingRefBased/>
  <w15:docId w15:val="{5FF0E88F-A763-4C88-9C55-04E2EED3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C43"/>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EF2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JANJUA, Adam (FLEETWOOD SURGERY)</dc:creator>
  <cp:keywords/>
  <dc:description/>
  <cp:lastModifiedBy>JANJUA, Adam (FLEETWOOD SURGERY)</cp:lastModifiedBy>
  <cp:revision>1</cp:revision>
  <dcterms:created xsi:type="dcterms:W3CDTF">2024-10-01T14:35:00Z</dcterms:created>
  <dcterms:modified xsi:type="dcterms:W3CDTF">2024-10-01T14:39:00Z</dcterms:modified>
</cp:coreProperties>
</file>